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 xml:space="preserve">                                                                                                                         </w:t>
      </w:r>
      <w:r>
        <w:rPr>
          <w:rFonts w:ascii="Times New Roman" w:eastAsia="Times New Roman" w:hAnsi="Times New Roman" w:cs="Times New Roman"/>
          <w:sz w:val="22"/>
          <w:szCs w:val="22"/>
        </w:rPr>
        <w:t>Дело № 2-376-2602/24</w:t>
      </w:r>
    </w:p>
    <w:p>
      <w:pPr>
        <w:keepNext/>
        <w:spacing w:before="0" w:after="0"/>
        <w:jc w:val="center"/>
        <w:rPr>
          <w:sz w:val="28"/>
          <w:szCs w:val="28"/>
        </w:rPr>
      </w:pPr>
      <w:r>
        <w:rPr>
          <w:rFonts w:ascii="Times New Roman" w:eastAsia="Times New Roman" w:hAnsi="Times New Roman" w:cs="Times New Roman"/>
          <w:sz w:val="28"/>
          <w:szCs w:val="28"/>
        </w:rPr>
        <w:t>РЕШЕНИЕ</w:t>
      </w:r>
    </w:p>
    <w:p>
      <w:pPr>
        <w:keepNext/>
        <w:spacing w:before="0" w:after="0"/>
        <w:jc w:val="center"/>
        <w:rPr>
          <w:sz w:val="28"/>
          <w:szCs w:val="28"/>
        </w:rPr>
      </w:pPr>
      <w:r>
        <w:rPr>
          <w:rFonts w:ascii="Times New Roman" w:eastAsia="Times New Roman" w:hAnsi="Times New Roman" w:cs="Times New Roman"/>
          <w:sz w:val="28"/>
          <w:szCs w:val="28"/>
        </w:rPr>
        <w:t>именем Российской Федерации</w:t>
      </w:r>
    </w:p>
    <w:p>
      <w:pPr>
        <w:spacing w:before="0" w:after="0"/>
        <w:rPr>
          <w:sz w:val="28"/>
          <w:szCs w:val="28"/>
        </w:rPr>
      </w:pPr>
      <w:r>
        <w:rPr>
          <w:rFonts w:ascii="Times New Roman" w:eastAsia="Times New Roman" w:hAnsi="Times New Roman" w:cs="Times New Roman"/>
          <w:sz w:val="28"/>
          <w:szCs w:val="28"/>
        </w:rPr>
        <w:t>г.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 мая 2024 года</w:t>
      </w:r>
      <w:r>
        <w:rPr>
          <w:rFonts w:ascii="Times New Roman" w:eastAsia="Times New Roman" w:hAnsi="Times New Roman" w:cs="Times New Roman"/>
          <w:sz w:val="28"/>
          <w:szCs w:val="28"/>
        </w:rPr>
        <w:t xml:space="preserve">                                                                                    </w:t>
      </w:r>
    </w:p>
    <w:p>
      <w:pPr>
        <w:spacing w:before="0" w:after="0"/>
        <w:jc w:val="both"/>
        <w:rPr>
          <w:sz w:val="28"/>
          <w:szCs w:val="28"/>
        </w:rPr>
      </w:pPr>
    </w:p>
    <w:p>
      <w:pPr>
        <w:spacing w:before="0" w:after="0"/>
        <w:jc w:val="both"/>
        <w:rPr>
          <w:sz w:val="28"/>
          <w:szCs w:val="28"/>
        </w:rPr>
      </w:pPr>
    </w:p>
    <w:p>
      <w:pPr>
        <w:spacing w:before="0" w:after="0"/>
        <w:ind w:firstLine="720"/>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города окружного значения Сургута Ханты-Мансийского автономного округа – Югры Бордунов М.Б., при секретаре судебного заседания </w:t>
      </w:r>
      <w:r>
        <w:rPr>
          <w:rFonts w:ascii="Times New Roman" w:eastAsia="Times New Roman" w:hAnsi="Times New Roman" w:cs="Times New Roman"/>
          <w:sz w:val="28"/>
          <w:szCs w:val="28"/>
        </w:rPr>
        <w:t>Слесаревой</w:t>
      </w:r>
      <w:r>
        <w:rPr>
          <w:rFonts w:ascii="Times New Roman" w:eastAsia="Times New Roman" w:hAnsi="Times New Roman" w:cs="Times New Roman"/>
          <w:sz w:val="28"/>
          <w:szCs w:val="28"/>
        </w:rPr>
        <w:t xml:space="preserve"> Т.И., с участием истца </w:t>
      </w:r>
      <w:r>
        <w:rPr>
          <w:rFonts w:ascii="Times New Roman" w:eastAsia="Times New Roman" w:hAnsi="Times New Roman" w:cs="Times New Roman"/>
          <w:sz w:val="28"/>
          <w:szCs w:val="28"/>
        </w:rPr>
        <w:t>Канунниковой</w:t>
      </w:r>
      <w:r>
        <w:rPr>
          <w:rFonts w:ascii="Times New Roman" w:eastAsia="Times New Roman" w:hAnsi="Times New Roman" w:cs="Times New Roman"/>
          <w:sz w:val="28"/>
          <w:szCs w:val="28"/>
        </w:rPr>
        <w:t xml:space="preserve"> Ю.Н., представителя истца Образцовой И.Н., действующей на основании доверенности от 19.01.2024 № 86АА3681568, ответчика индивидуального предпринимателя Куценко А.А., рассмотрев в открытом судебном заседании гражданское дело по иску </w:t>
      </w:r>
      <w:r>
        <w:rPr>
          <w:rFonts w:ascii="Times New Roman" w:eastAsia="Times New Roman" w:hAnsi="Times New Roman" w:cs="Times New Roman"/>
          <w:sz w:val="28"/>
          <w:szCs w:val="28"/>
        </w:rPr>
        <w:t>Канунниковой</w:t>
      </w:r>
      <w:r>
        <w:rPr>
          <w:rFonts w:ascii="Times New Roman" w:eastAsia="Times New Roman" w:hAnsi="Times New Roman" w:cs="Times New Roman"/>
          <w:sz w:val="28"/>
          <w:szCs w:val="28"/>
        </w:rPr>
        <w:t xml:space="preserve"> Юлии Николаевны к индивидуальному предпринимателю Куценко Анастасии Александровне о защите прав потребителя,</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Истец обратился с указанным иском к ответчику мотивируя свои требования</w:t>
      </w:r>
      <w:r>
        <w:rPr>
          <w:rFonts w:ascii="Times New Roman" w:eastAsia="Times New Roman" w:hAnsi="Times New Roman" w:cs="Times New Roman"/>
          <w:sz w:val="28"/>
          <w:szCs w:val="28"/>
        </w:rPr>
        <w:t xml:space="preserve"> тем, что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магазине </w:t>
      </w:r>
      <w:r>
        <w:rPr>
          <w:rFonts w:ascii="Times New Roman" w:eastAsia="Times New Roman" w:hAnsi="Times New Roman" w:cs="Times New Roman"/>
          <w:sz w:val="28"/>
          <w:szCs w:val="28"/>
        </w:rPr>
        <w:t xml:space="preserve">ответчика ИП </w:t>
      </w:r>
      <w:r>
        <w:rPr>
          <w:rFonts w:ascii="Times New Roman" w:eastAsia="Times New Roman" w:hAnsi="Times New Roman" w:cs="Times New Roman"/>
          <w:sz w:val="28"/>
          <w:szCs w:val="28"/>
        </w:rPr>
        <w:t>Куценко А.А.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Сургуте</w:t>
      </w:r>
      <w:r>
        <w:rPr>
          <w:rFonts w:ascii="Times New Roman" w:eastAsia="Times New Roman" w:hAnsi="Times New Roman" w:cs="Times New Roman"/>
          <w:sz w:val="28"/>
          <w:szCs w:val="28"/>
        </w:rPr>
        <w:t xml:space="preserve"> им был приобретен </w:t>
      </w:r>
      <w:r>
        <w:rPr>
          <w:rFonts w:ascii="Times New Roman" w:eastAsia="Times New Roman" w:hAnsi="Times New Roman" w:cs="Times New Roman"/>
          <w:sz w:val="28"/>
          <w:szCs w:val="28"/>
        </w:rPr>
        <w:t xml:space="preserve">товар </w:t>
      </w:r>
      <w:r>
        <w:rPr>
          <w:rFonts w:ascii="Times New Roman" w:eastAsia="Times New Roman" w:hAnsi="Times New Roman" w:cs="Times New Roman"/>
          <w:sz w:val="28"/>
          <w:szCs w:val="28"/>
        </w:rPr>
        <w:t>женский пуховик «8030»</w:t>
      </w:r>
      <w:r>
        <w:rPr>
          <w:rFonts w:ascii="Times New Roman" w:eastAsia="Times New Roman" w:hAnsi="Times New Roman" w:cs="Times New Roman"/>
          <w:sz w:val="28"/>
          <w:szCs w:val="28"/>
        </w:rPr>
        <w:t xml:space="preserve"> стоимостью 1</w:t>
      </w:r>
      <w:r>
        <w:rPr>
          <w:rFonts w:ascii="Times New Roman" w:eastAsia="Times New Roman" w:hAnsi="Times New Roman" w:cs="Times New Roman"/>
          <w:sz w:val="28"/>
          <w:szCs w:val="28"/>
        </w:rPr>
        <w:t>1 300</w:t>
      </w:r>
      <w:r>
        <w:rPr>
          <w:rFonts w:ascii="Times New Roman" w:eastAsia="Times New Roman" w:hAnsi="Times New Roman" w:cs="Times New Roman"/>
          <w:sz w:val="28"/>
          <w:szCs w:val="28"/>
        </w:rPr>
        <w:t xml:space="preserve"> рублей. </w:t>
      </w: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.2023 потребитель обратился</w:t>
      </w:r>
      <w:r>
        <w:rPr>
          <w:rFonts w:ascii="Times New Roman" w:eastAsia="Times New Roman" w:hAnsi="Times New Roman" w:cs="Times New Roman"/>
          <w:sz w:val="28"/>
          <w:szCs w:val="28"/>
        </w:rPr>
        <w:t xml:space="preserve"> в магазин с просьбой обменять товар или вернуть денежные средства, так как пуховик не подошел (по форме, габаритам, фасону, размеру или комплектации). В магазине потребителю было отказано по причине того, что на товаре была сорвана бирка. На письменное заявление о возврате товара от 26.11.2023 продавец ответил в письме от 27.11.2023 отказом, пояснив, что обмен товара надлежащего качества проводится, если товар не был в употреблении, сохранены его товарный вид, потребительские свойства, пломбы, фабричные ярлыки, а также имеются доказательства приобретения товара у данного продавца. Приобретенный товар не был в употреблении, что подтверждается заключением эксперта от 12.12.2023 № 23-12-87. Срезанный с пуховика фабричный ярлык не является основанием для отказа в удовлетворении </w:t>
      </w:r>
      <w:r>
        <w:rPr>
          <w:rFonts w:ascii="Times New Roman" w:eastAsia="Times New Roman" w:hAnsi="Times New Roman" w:cs="Times New Roman"/>
          <w:sz w:val="28"/>
          <w:szCs w:val="28"/>
        </w:rPr>
        <w:t>требований потребителя, поскольку сам ярлык был сохранен и предоставлен продавцу вместе с товаром.</w:t>
      </w:r>
      <w:r>
        <w:rPr>
          <w:rFonts w:ascii="Times New Roman" w:eastAsia="Times New Roman" w:hAnsi="Times New Roman" w:cs="Times New Roman"/>
          <w:sz w:val="28"/>
          <w:szCs w:val="28"/>
        </w:rPr>
        <w:t xml:space="preserve"> Поскольку в возврате товара и обмене его на аналогичный товар было отказано, а значит и обмен на момент обращения покупателя был невозможен по причинам, зависящим от продавца, следовательно продавец обязан был произвести возврат денежных средств.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результате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истец просит взыскать с ответчика денежные средства, уплаченные за товар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сумме</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1 300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неустойку </w:t>
      </w:r>
      <w:r>
        <w:rPr>
          <w:rFonts w:ascii="Times New Roman" w:eastAsia="Times New Roman" w:hAnsi="Times New Roman" w:cs="Times New Roman"/>
          <w:sz w:val="28"/>
          <w:szCs w:val="28"/>
        </w:rPr>
        <w:t xml:space="preserve">в размере </w:t>
      </w:r>
      <w:r>
        <w:rPr>
          <w:rFonts w:ascii="Times New Roman" w:eastAsia="Times New Roman" w:hAnsi="Times New Roman" w:cs="Times New Roman"/>
          <w:sz w:val="28"/>
          <w:szCs w:val="28"/>
        </w:rPr>
        <w:t>4 407</w:t>
      </w:r>
      <w:r>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с последующим начислением в размере 1% от суммы 11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300 рублей</w:t>
      </w:r>
      <w:r>
        <w:rPr>
          <w:rFonts w:ascii="Times New Roman" w:eastAsia="Times New Roman" w:hAnsi="Times New Roman" w:cs="Times New Roman"/>
          <w:sz w:val="28"/>
          <w:szCs w:val="28"/>
        </w:rPr>
        <w:t xml:space="preserve"> за каждый день просрочки по день фактического возврата денежных средств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компенсацию морального вреда в размере 5 000 рублей, штраф в размере 50% </w:t>
      </w:r>
      <w:r>
        <w:rPr>
          <w:rFonts w:ascii="Times New Roman" w:eastAsia="Times New Roman" w:hAnsi="Times New Roman" w:cs="Times New Roman"/>
          <w:sz w:val="28"/>
          <w:szCs w:val="28"/>
        </w:rPr>
        <w:t>в пользу потребителя</w:t>
      </w:r>
      <w:r>
        <w:rPr>
          <w:rFonts w:ascii="Times New Roman" w:eastAsia="Times New Roman" w:hAnsi="Times New Roman" w:cs="Times New Roman"/>
          <w:sz w:val="28"/>
          <w:szCs w:val="28"/>
        </w:rPr>
        <w:t>, судебные расходы по оплате экспертизы в сумме 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а также юридических услуг представителя в размере 35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w:t>
      </w:r>
      <w:r>
        <w:rPr>
          <w:rFonts w:ascii="Times New Roman" w:eastAsia="Times New Roman" w:hAnsi="Times New Roman" w:cs="Times New Roman"/>
          <w:sz w:val="28"/>
          <w:szCs w:val="28"/>
        </w:rPr>
        <w:t>.</w:t>
      </w:r>
    </w:p>
    <w:p>
      <w:pPr>
        <w:spacing w:before="0" w:after="0"/>
        <w:jc w:val="both"/>
        <w:rPr>
          <w:sz w:val="28"/>
          <w:szCs w:val="28"/>
        </w:rPr>
      </w:pPr>
      <w:r>
        <w:rPr>
          <w:sz w:val="28"/>
          <w:szCs w:val="28"/>
        </w:rPr>
        <w:tab/>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Канун</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икова Ю.Н</w:t>
      </w:r>
      <w:r>
        <w:rPr>
          <w:rFonts w:ascii="Times New Roman" w:eastAsia="Times New Roman" w:hAnsi="Times New Roman" w:cs="Times New Roman"/>
          <w:sz w:val="28"/>
          <w:szCs w:val="28"/>
        </w:rPr>
        <w:t>. в судебном заседании на исковых требованиях настоял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полном объеме </w:t>
      </w:r>
      <w:r>
        <w:rPr>
          <w:rFonts w:ascii="Times New Roman" w:eastAsia="Times New Roman" w:hAnsi="Times New Roman" w:cs="Times New Roman"/>
          <w:sz w:val="28"/>
          <w:szCs w:val="28"/>
        </w:rPr>
        <w:t xml:space="preserve">по доводам, изложенным в исковом заявлении. При этом </w:t>
      </w:r>
      <w:r>
        <w:rPr>
          <w:rFonts w:ascii="Times New Roman" w:eastAsia="Times New Roman" w:hAnsi="Times New Roman" w:cs="Times New Roman"/>
          <w:sz w:val="28"/>
          <w:szCs w:val="28"/>
        </w:rPr>
        <w:t>она</w:t>
      </w:r>
      <w:r>
        <w:rPr>
          <w:rFonts w:ascii="Times New Roman" w:eastAsia="Times New Roman" w:hAnsi="Times New Roman" w:cs="Times New Roman"/>
          <w:sz w:val="28"/>
          <w:szCs w:val="28"/>
        </w:rPr>
        <w:t xml:space="preserve"> пояснил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утром одела купленный пуховик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пиджак, срезала </w:t>
      </w:r>
      <w:r>
        <w:rPr>
          <w:rFonts w:ascii="Times New Roman" w:eastAsia="Times New Roman" w:hAnsi="Times New Roman" w:cs="Times New Roman"/>
          <w:sz w:val="28"/>
          <w:szCs w:val="28"/>
        </w:rPr>
        <w:t>бирку и собиралась на работу, но поняла, что поехать в машине в этом пуховике она не сможет, возможно он ей был большой. Так как она была занята по работе, в магазин она пришла только через неделю.</w:t>
      </w:r>
      <w:r>
        <w:rPr>
          <w:rFonts w:ascii="Times New Roman" w:eastAsia="Times New Roman" w:hAnsi="Times New Roman" w:cs="Times New Roman"/>
          <w:sz w:val="28"/>
          <w:szCs w:val="28"/>
        </w:rPr>
        <w:t xml:space="preserve"> Не понимает в чем проблема вернуть товар в магазин, не думала, что ей откажут. Она не просила поменять пуховик на другой, хотела вернуть деньги. Заявление на возврат писала в произвольной форме, указала, что пуховик жесткий, может из-за своей юридической неграмотности неправильно составила заявление. Указала в заявлении, что пуховик жесткий, потому что ему цена 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 по качеству как будто он с Черкизовского рынка, а она его купила за 11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300 рублей. У нее есть другой пуховик фирмы </w:t>
      </w:r>
      <w:r>
        <w:rPr>
          <w:rStyle w:val="cat-UserDefinedgrp-38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вот у него совершенно другое качество.</w:t>
      </w:r>
    </w:p>
    <w:p>
      <w:pPr>
        <w:spacing w:before="0" w:after="0"/>
        <w:ind w:firstLine="708"/>
        <w:jc w:val="both"/>
        <w:rPr>
          <w:sz w:val="28"/>
          <w:szCs w:val="28"/>
        </w:rPr>
      </w:pPr>
      <w:r>
        <w:rPr>
          <w:rFonts w:ascii="Times New Roman" w:eastAsia="Times New Roman" w:hAnsi="Times New Roman" w:cs="Times New Roman"/>
          <w:sz w:val="28"/>
          <w:szCs w:val="28"/>
        </w:rPr>
        <w:t>Представитель истца Образцова И.Н. в судебном заседании</w:t>
      </w:r>
      <w:r>
        <w:rPr>
          <w:rFonts w:ascii="Times New Roman" w:eastAsia="Times New Roman" w:hAnsi="Times New Roman" w:cs="Times New Roman"/>
          <w:sz w:val="28"/>
          <w:szCs w:val="28"/>
        </w:rPr>
        <w:t xml:space="preserve"> поддержала доводы истца, мотивируя свою позицию тем, что товар не подошел потребителю по форме и размеру. Потребитель в своем заявлении просил ответчика о возврате, про деньги в заявлении сказано не было, что подразумевает за собой то, что он просил обмен или возврат товара. Продавец обмен товара не предлагал, сразу отказал, что товар ношенный и сорван ярлык.</w:t>
      </w:r>
      <w:r>
        <w:rPr>
          <w:rFonts w:ascii="Times New Roman" w:eastAsia="Times New Roman" w:hAnsi="Times New Roman" w:cs="Times New Roman"/>
          <w:sz w:val="28"/>
          <w:szCs w:val="28"/>
        </w:rPr>
        <w:t xml:space="preserve"> Поэтому обмен товара был невозможен из-за позиции ответчика. Экспертиза подтвердила, что товар не бывший в употреблении. Ответчик не оспаривает принадлежность ярлыка данному пуховику.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тветчи</w:t>
      </w:r>
      <w:r>
        <w:rPr>
          <w:rFonts w:ascii="Times New Roman" w:eastAsia="Times New Roman" w:hAnsi="Times New Roman" w:cs="Times New Roman"/>
          <w:sz w:val="28"/>
          <w:szCs w:val="28"/>
        </w:rPr>
        <w:t>к индивидуальный предприниматель Куценко А.А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судебном заседании исковые требования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признал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при этом пояснила, что в день обращения потребителя ей позвонила продавец из магазина и сказала, что пришел потребитель и желает вернуть деньги за пуховик, при этом при осмотре товара обнаружено, что товарный ярлык с пуховика сорван, нарушена заводская пломба. Кроме того, потребитель пояснил, что одевал пуховик один раз на работу. При таких обстоятельствах оснований для возврата денежных средств за товар не было. После этого она лично по телефону разговаривала с покупателем, который подтвердил, что действительно, один раз одевал пуховик и ездил в нем на работу. То есть пуховик был в эксплуатации, </w:t>
      </w:r>
      <w:r>
        <w:rPr>
          <w:rFonts w:ascii="Times New Roman" w:eastAsia="Times New Roman" w:hAnsi="Times New Roman" w:cs="Times New Roman"/>
          <w:sz w:val="28"/>
          <w:szCs w:val="28"/>
        </w:rPr>
        <w:t xml:space="preserve">в подтверждение этому также сорванный товарный ярлык, который крепится заводом-изготовителем в специальном месте к молнии при помощи специальной пломбы. </w:t>
      </w:r>
      <w:r>
        <w:rPr>
          <w:rFonts w:ascii="Times New Roman" w:eastAsia="Times New Roman" w:hAnsi="Times New Roman" w:cs="Times New Roman"/>
          <w:sz w:val="28"/>
          <w:szCs w:val="28"/>
        </w:rPr>
        <w:t xml:space="preserve">Данный товарный ярлык является неотъемлемой частью товара, в соответствии с законодательством каждый товар подлежит </w:t>
      </w:r>
      <w:r>
        <w:rPr>
          <w:rFonts w:ascii="Times New Roman" w:eastAsia="Times New Roman" w:hAnsi="Times New Roman" w:cs="Times New Roman"/>
          <w:sz w:val="28"/>
          <w:szCs w:val="28"/>
        </w:rPr>
        <w:t xml:space="preserve">обязательной </w:t>
      </w:r>
      <w:r>
        <w:rPr>
          <w:rFonts w:ascii="Times New Roman" w:eastAsia="Times New Roman" w:hAnsi="Times New Roman" w:cs="Times New Roman"/>
          <w:sz w:val="28"/>
          <w:szCs w:val="28"/>
        </w:rPr>
        <w:t xml:space="preserve">сертификации и маркировке. На ярлык нанесен </w:t>
      </w:r>
      <w:r>
        <w:rPr>
          <w:rFonts w:ascii="Times New Roman" w:eastAsia="Times New Roman" w:hAnsi="Times New Roman" w:cs="Times New Roman"/>
          <w:sz w:val="28"/>
          <w:szCs w:val="28"/>
        </w:rPr>
        <w:t>QR</w:t>
      </w:r>
      <w:r>
        <w:rPr>
          <w:rFonts w:ascii="Times New Roman" w:eastAsia="Times New Roman" w:hAnsi="Times New Roman" w:cs="Times New Roman"/>
          <w:sz w:val="28"/>
          <w:szCs w:val="28"/>
        </w:rPr>
        <w:t xml:space="preserve">-код «Честный знак», по которому можно проверить подлинность товара, что товар прошел проверку, а также получить всю информацию о товаре, его свойствах и характеристиках, производителе и т.д. </w:t>
      </w:r>
      <w:r>
        <w:rPr>
          <w:rFonts w:ascii="Times New Roman" w:eastAsia="Times New Roman" w:hAnsi="Times New Roman" w:cs="Times New Roman"/>
          <w:sz w:val="28"/>
          <w:szCs w:val="28"/>
        </w:rPr>
        <w:t xml:space="preserve">Восстановить данную пломбу может только завод-изготовитель. Магазин лояльно относится к своим клиентам, однако, при таких обстоятельствах основания для возврата товара отсутствовали. Покупателю было предложено письменно обратиться с заявлением, которое будет рассмотрено в установленные сроки. Покупатель не просил обменять пуховик на другой, сразу пришел с безальтернативным требованием вернуть деньги за пуховик, не указывая при этом по каким критериям он ему не подошел. В магазине имелось множество пуховиков разных форм, фасонов и размеров, в том числе и вся линейка размеров по проданному пуховику. </w:t>
      </w:r>
      <w:r>
        <w:rPr>
          <w:rFonts w:ascii="Times New Roman" w:eastAsia="Times New Roman" w:hAnsi="Times New Roman" w:cs="Times New Roman"/>
          <w:sz w:val="28"/>
          <w:szCs w:val="28"/>
        </w:rPr>
        <w:t xml:space="preserve">Но по вышеуказанным обстоятельствам обмен покупателю и не предлагался, поскольку </w:t>
      </w:r>
      <w:r>
        <w:rPr>
          <w:rFonts w:ascii="Times New Roman" w:eastAsia="Times New Roman" w:hAnsi="Times New Roman" w:cs="Times New Roman"/>
          <w:sz w:val="28"/>
          <w:szCs w:val="28"/>
        </w:rPr>
        <w:t>он ему не был нужен.</w:t>
      </w:r>
      <w:r>
        <w:rPr>
          <w:rFonts w:ascii="Times New Roman" w:eastAsia="Times New Roman" w:hAnsi="Times New Roman" w:cs="Times New Roman"/>
          <w:sz w:val="28"/>
          <w:szCs w:val="28"/>
        </w:rPr>
        <w:t xml:space="preserve"> Ответчик также обратил внимание суда на то, что истцом требование о неустойке заявлено неправомерно, на основании ст.23 Закона о защите прав потребителей, которая регулирует отношения при продаже товара ненадлежащего качества. В данном случае потребитель просил вернуть товар надлежащего качества. Кроме того, не признавая исковые требования, ответчик просил в случае, если суд вынесет решение в пользу истца, снизить размер расходов на оплату юридических услуг представителя до разумных пределов до 10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рублей.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результате ответчик просил суд отказать в иске в полном объеме.</w:t>
      </w:r>
    </w:p>
    <w:p>
      <w:pPr>
        <w:spacing w:before="0" w:after="0"/>
        <w:ind w:firstLine="708"/>
        <w:jc w:val="both"/>
        <w:rPr>
          <w:sz w:val="28"/>
          <w:szCs w:val="28"/>
        </w:rPr>
      </w:pPr>
      <w:r>
        <w:rPr>
          <w:rFonts w:ascii="Times New Roman" w:eastAsia="Times New Roman" w:hAnsi="Times New Roman" w:cs="Times New Roman"/>
          <w:sz w:val="28"/>
          <w:szCs w:val="28"/>
        </w:rPr>
        <w:t>Допрошенная в судебном заседании свидетель Евдокимова С.С. показала, что работает продавцом в магазине «Н.Е.Р.В.А» в ТРЦ «Аура». 26.11.2023 она находилась на смене. В этот день пришла девушка с возвратом пуховика.</w:t>
      </w:r>
      <w:r>
        <w:rPr>
          <w:rFonts w:ascii="Times New Roman" w:eastAsia="Times New Roman" w:hAnsi="Times New Roman" w:cs="Times New Roman"/>
          <w:sz w:val="28"/>
          <w:szCs w:val="28"/>
        </w:rPr>
        <w:t xml:space="preserve"> Продавец</w:t>
      </w:r>
      <w:r>
        <w:rPr>
          <w:rFonts w:ascii="Times New Roman" w:eastAsia="Times New Roman" w:hAnsi="Times New Roman" w:cs="Times New Roman"/>
          <w:sz w:val="28"/>
          <w:szCs w:val="28"/>
        </w:rPr>
        <w:t xml:space="preserve"> осмотрела пуховик и в кармане обнаружила сорванный товарный ярлык.</w:t>
      </w:r>
      <w:r>
        <w:rPr>
          <w:rFonts w:ascii="Times New Roman" w:eastAsia="Times New Roman" w:hAnsi="Times New Roman" w:cs="Times New Roman"/>
          <w:sz w:val="28"/>
          <w:szCs w:val="28"/>
        </w:rPr>
        <w:t xml:space="preserve"> Данное обстоятельство косвенно указывает на то, что товар был в употреблении. На </w:t>
      </w:r>
      <w:r>
        <w:rPr>
          <w:rFonts w:ascii="Times New Roman" w:eastAsia="Times New Roman" w:hAnsi="Times New Roman" w:cs="Times New Roman"/>
          <w:sz w:val="28"/>
          <w:szCs w:val="28"/>
        </w:rPr>
        <w:t>данное обстоятельство</w:t>
      </w:r>
      <w:r>
        <w:rPr>
          <w:rFonts w:ascii="Times New Roman" w:eastAsia="Times New Roman" w:hAnsi="Times New Roman" w:cs="Times New Roman"/>
          <w:sz w:val="28"/>
          <w:szCs w:val="28"/>
        </w:rPr>
        <w:t xml:space="preserve"> девушка пояснила, что одевала пуховик всего один раз на работу. </w:t>
      </w:r>
      <w:r>
        <w:rPr>
          <w:rFonts w:ascii="Times New Roman" w:eastAsia="Times New Roman" w:hAnsi="Times New Roman" w:cs="Times New Roman"/>
          <w:sz w:val="28"/>
          <w:szCs w:val="28"/>
        </w:rPr>
        <w:t>Продавец</w:t>
      </w:r>
      <w:r>
        <w:rPr>
          <w:rFonts w:ascii="Times New Roman" w:eastAsia="Times New Roman" w:hAnsi="Times New Roman" w:cs="Times New Roman"/>
          <w:sz w:val="28"/>
          <w:szCs w:val="28"/>
        </w:rPr>
        <w:t xml:space="preserve"> пояснила ей, что это и есть</w:t>
      </w:r>
      <w:r>
        <w:rPr>
          <w:rFonts w:ascii="Times New Roman" w:eastAsia="Times New Roman" w:hAnsi="Times New Roman" w:cs="Times New Roman"/>
          <w:sz w:val="28"/>
          <w:szCs w:val="28"/>
        </w:rPr>
        <w:t xml:space="preserve"> товар,</w:t>
      </w:r>
      <w:r>
        <w:rPr>
          <w:rFonts w:ascii="Times New Roman" w:eastAsia="Times New Roman" w:hAnsi="Times New Roman" w:cs="Times New Roman"/>
          <w:sz w:val="28"/>
          <w:szCs w:val="28"/>
        </w:rPr>
        <w:t xml:space="preserve"> бывший в употреблении.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Она доложила о данном факте руководителю ИП Куценко А.А., которая сказала, что при таких обстоятельствах оснований для возврата пуховика нет. После этого, девушка попросила телефон руководителя и тоже общалась с ней по телефону. Обмен девушка не просила, сразу пришла с возвратом, основание </w:t>
      </w:r>
      <w:r>
        <w:rPr>
          <w:rFonts w:ascii="Times New Roman" w:eastAsia="Times New Roman" w:hAnsi="Times New Roman" w:cs="Times New Roman"/>
          <w:sz w:val="28"/>
          <w:szCs w:val="28"/>
        </w:rPr>
        <w:t xml:space="preserve">возврата – </w:t>
      </w:r>
      <w:r>
        <w:rPr>
          <w:rFonts w:ascii="Times New Roman" w:eastAsia="Times New Roman" w:hAnsi="Times New Roman" w:cs="Times New Roman"/>
          <w:sz w:val="28"/>
          <w:szCs w:val="28"/>
        </w:rPr>
        <w:t xml:space="preserve">не подошел и все. Про размер, фасон, форму пуховика девушка не говорила. Про то, что пуховик жесткий девушка указала уже в письменном заявлении. На предложение отразить в заявлении, что пуховик одевала только один раз на работу, девушка ответила, что указала то, что считает нужным. </w:t>
      </w:r>
    </w:p>
    <w:p>
      <w:pPr>
        <w:spacing w:before="0" w:after="0"/>
        <w:ind w:firstLine="708"/>
        <w:jc w:val="both"/>
        <w:rPr>
          <w:sz w:val="28"/>
          <w:szCs w:val="28"/>
        </w:rPr>
      </w:pPr>
      <w:r>
        <w:rPr>
          <w:rFonts w:ascii="Times New Roman" w:eastAsia="Times New Roman" w:hAnsi="Times New Roman" w:cs="Times New Roman"/>
          <w:sz w:val="28"/>
          <w:szCs w:val="28"/>
        </w:rPr>
        <w:t xml:space="preserve">Изучив материалы дела, заслушав истца, </w:t>
      </w:r>
      <w:r>
        <w:rPr>
          <w:rFonts w:ascii="Times New Roman" w:eastAsia="Times New Roman" w:hAnsi="Times New Roman" w:cs="Times New Roman"/>
          <w:sz w:val="28"/>
          <w:szCs w:val="28"/>
        </w:rPr>
        <w:t xml:space="preserve">ее </w:t>
      </w:r>
      <w:r>
        <w:rPr>
          <w:rFonts w:ascii="Times New Roman" w:eastAsia="Times New Roman" w:hAnsi="Times New Roman" w:cs="Times New Roman"/>
          <w:sz w:val="28"/>
          <w:szCs w:val="28"/>
        </w:rPr>
        <w:t>представителя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ответчика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свидетеля, </w:t>
      </w:r>
      <w:r>
        <w:rPr>
          <w:rFonts w:ascii="Times New Roman" w:eastAsia="Times New Roman" w:hAnsi="Times New Roman" w:cs="Times New Roman"/>
          <w:sz w:val="28"/>
          <w:szCs w:val="28"/>
        </w:rPr>
        <w:t>суд пришел к следующим выводам.</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Ответчик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Куценко А.А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rPr>
        <w:t>индивидуальным предпринимателем</w:t>
      </w:r>
      <w:r>
        <w:rPr>
          <w:rFonts w:ascii="Times New Roman" w:eastAsia="Times New Roman" w:hAnsi="Times New Roman" w:cs="Times New Roman"/>
          <w:sz w:val="28"/>
          <w:szCs w:val="28"/>
        </w:rPr>
        <w:t>, зарегистрированным в установленном законом порядке.</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ст.56 Гражданского процессуального кодекса Российской Федерации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pPr>
        <w:spacing w:before="0" w:after="0"/>
        <w:ind w:firstLine="708"/>
        <w:jc w:val="both"/>
        <w:rPr>
          <w:sz w:val="28"/>
          <w:szCs w:val="28"/>
        </w:rPr>
      </w:pPr>
      <w:r>
        <w:rPr>
          <w:rFonts w:ascii="Times New Roman" w:eastAsia="Times New Roman" w:hAnsi="Times New Roman" w:cs="Times New Roman"/>
          <w:sz w:val="28"/>
          <w:szCs w:val="28"/>
        </w:rPr>
        <w:t>В силу ст.67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п.28 постановления Пленума Верховного суда </w:t>
      </w:r>
      <w:r>
        <w:rPr>
          <w:rFonts w:ascii="Times New Roman" w:eastAsia="Times New Roman" w:hAnsi="Times New Roman" w:cs="Times New Roman"/>
          <w:sz w:val="28"/>
          <w:szCs w:val="28"/>
        </w:rPr>
        <w:t>Российской Федерации от 28.06.2012 №17 «О рассмотрении судами гражданских дел по спорам о защите прав потребителей» бремя доказывания обстоятельств, освобождающих от ответственности за ненадлежащее исполнение обязательства, в том числе за причинение вреда, лежит на исполнителе.</w:t>
      </w:r>
    </w:p>
    <w:p>
      <w:pPr>
        <w:spacing w:before="0" w:after="0"/>
        <w:ind w:firstLine="708"/>
        <w:jc w:val="both"/>
        <w:rPr>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рассматриваемому спору суд применяет положения Закона Российской Федерации "О защите прав потребителей" от 07.02.1992 N 2300-1. В силу ст. 9 </w:t>
      </w:r>
      <w:r>
        <w:rPr>
          <w:rFonts w:ascii="Times New Roman" w:eastAsia="Times New Roman" w:hAnsi="Times New Roman" w:cs="Times New Roman"/>
          <w:sz w:val="28"/>
          <w:szCs w:val="28"/>
        </w:rPr>
        <w:t>Федерального закона от 26.01.1996 N15-ФЗ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нужд, такой гражданин пользуется правами стороны в обязательстве в соответствии с Гражданским кодексом Российской Федерации, а также правами, предоставленными потребителю Законом РФ "О защите прав потребителей" (далее Закона о защите прав потребителей).</w:t>
      </w:r>
    </w:p>
    <w:p>
      <w:pPr>
        <w:spacing w:before="0" w:after="0"/>
        <w:ind w:firstLine="708"/>
        <w:jc w:val="both"/>
        <w:rPr>
          <w:sz w:val="28"/>
          <w:szCs w:val="28"/>
        </w:rPr>
      </w:pPr>
      <w:r>
        <w:rPr>
          <w:rFonts w:ascii="Times New Roman" w:eastAsia="Times New Roman" w:hAnsi="Times New Roman" w:cs="Times New Roman"/>
          <w:sz w:val="28"/>
          <w:szCs w:val="28"/>
        </w:rPr>
        <w:t>В силу ст.4 Закона о</w:t>
      </w:r>
      <w:r>
        <w:rPr>
          <w:rFonts w:ascii="Times New Roman" w:eastAsia="Times New Roman" w:hAnsi="Times New Roman" w:cs="Times New Roman"/>
          <w:sz w:val="28"/>
          <w:szCs w:val="28"/>
        </w:rPr>
        <w:t xml:space="preserve"> защите прав потребителей продавец обязан передать потребителю товар, качество которого соответствует договору.</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ст.13 Закона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защите прав потребителей за нарушение прав потребителей продавец несет ответственность, предусмотренную законом или договором. Продавец освобождается от ответственности за неисполнение обязательств, если докажет, что неисполнение обязательств или их ненадлежащее исполнение произошло в следствие непреодолимой силы, а также по иным основаниям, предусмотренным законом.</w:t>
      </w:r>
    </w:p>
    <w:p>
      <w:pPr>
        <w:spacing w:before="0" w:after="0"/>
        <w:ind w:firstLine="708"/>
        <w:jc w:val="both"/>
        <w:rPr>
          <w:sz w:val="28"/>
          <w:szCs w:val="28"/>
        </w:rPr>
      </w:pPr>
      <w:r>
        <w:rPr>
          <w:rFonts w:ascii="Times New Roman" w:eastAsia="Times New Roman" w:hAnsi="Times New Roman" w:cs="Times New Roman"/>
          <w:sz w:val="28"/>
          <w:szCs w:val="28"/>
        </w:rPr>
        <w:t>В судебном заседании установлено и не оспаривается сторонами, что</w:t>
      </w:r>
      <w:r>
        <w:rPr>
          <w:rFonts w:ascii="Times New Roman" w:eastAsia="Times New Roman" w:hAnsi="Times New Roman" w:cs="Times New Roman"/>
          <w:sz w:val="28"/>
          <w:szCs w:val="28"/>
        </w:rPr>
        <w:t xml:space="preserve"> истцом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магазине </w:t>
      </w:r>
      <w:r>
        <w:rPr>
          <w:rFonts w:ascii="Times New Roman" w:eastAsia="Times New Roman" w:hAnsi="Times New Roman" w:cs="Times New Roman"/>
          <w:sz w:val="28"/>
          <w:szCs w:val="28"/>
        </w:rPr>
        <w:t xml:space="preserve">ответчика ИП Куценко А.А.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Сургуте</w:t>
      </w:r>
      <w:r>
        <w:rPr>
          <w:rFonts w:ascii="Times New Roman" w:eastAsia="Times New Roman" w:hAnsi="Times New Roman" w:cs="Times New Roman"/>
          <w:sz w:val="28"/>
          <w:szCs w:val="28"/>
        </w:rPr>
        <w:t xml:space="preserve"> был приобретен </w:t>
      </w:r>
      <w:r>
        <w:rPr>
          <w:rFonts w:ascii="Times New Roman" w:eastAsia="Times New Roman" w:hAnsi="Times New Roman" w:cs="Times New Roman"/>
          <w:sz w:val="28"/>
          <w:szCs w:val="28"/>
        </w:rPr>
        <w:t xml:space="preserve">товар </w:t>
      </w:r>
      <w:r>
        <w:rPr>
          <w:rFonts w:ascii="Times New Roman" w:eastAsia="Times New Roman" w:hAnsi="Times New Roman" w:cs="Times New Roman"/>
          <w:sz w:val="28"/>
          <w:szCs w:val="28"/>
        </w:rPr>
        <w:t>женский пуховик «8030»</w:t>
      </w:r>
      <w:r>
        <w:rPr>
          <w:rFonts w:ascii="Times New Roman" w:eastAsia="Times New Roman" w:hAnsi="Times New Roman" w:cs="Times New Roman"/>
          <w:sz w:val="28"/>
          <w:szCs w:val="28"/>
        </w:rPr>
        <w:t xml:space="preserve"> стоимостью 1</w:t>
      </w:r>
      <w:r>
        <w:rPr>
          <w:rFonts w:ascii="Times New Roman" w:eastAsia="Times New Roman" w:hAnsi="Times New Roman" w:cs="Times New Roman"/>
          <w:sz w:val="28"/>
          <w:szCs w:val="28"/>
        </w:rPr>
        <w:t>1 300</w:t>
      </w:r>
      <w:r>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p>
    <w:p>
      <w:pPr>
        <w:spacing w:before="0" w:after="0"/>
        <w:jc w:val="both"/>
        <w:rPr>
          <w:sz w:val="28"/>
          <w:szCs w:val="28"/>
        </w:rPr>
      </w:pPr>
      <w:r>
        <w:rPr>
          <w:sz w:val="28"/>
          <w:szCs w:val="28"/>
        </w:rPr>
        <w:tab/>
      </w:r>
      <w:r>
        <w:rPr>
          <w:rFonts w:ascii="Times New Roman" w:eastAsia="Times New Roman" w:hAnsi="Times New Roman" w:cs="Times New Roman"/>
          <w:sz w:val="28"/>
          <w:szCs w:val="28"/>
        </w:rPr>
        <w:t>26.11.2023 потребитель обратился к ответчику с письменным заявлением о возврате, в котором указала, что принесла пуховик на возврат, так как он не подошел из-за жесткости, бирки и чек принесла с собой (л.д.13).</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.2023 </w:t>
      </w:r>
      <w:r>
        <w:rPr>
          <w:rFonts w:ascii="Times New Roman" w:eastAsia="Times New Roman" w:hAnsi="Times New Roman" w:cs="Times New Roman"/>
          <w:sz w:val="28"/>
          <w:szCs w:val="28"/>
        </w:rPr>
        <w:t>ответчиком</w:t>
      </w:r>
      <w:r>
        <w:rPr>
          <w:rFonts w:ascii="Times New Roman" w:eastAsia="Times New Roman" w:hAnsi="Times New Roman" w:cs="Times New Roman"/>
          <w:sz w:val="28"/>
          <w:szCs w:val="28"/>
        </w:rPr>
        <w:t xml:space="preserve"> был дан</w:t>
      </w:r>
      <w:r>
        <w:rPr>
          <w:rFonts w:ascii="Times New Roman" w:eastAsia="Times New Roman" w:hAnsi="Times New Roman" w:cs="Times New Roman"/>
          <w:sz w:val="28"/>
          <w:szCs w:val="28"/>
        </w:rPr>
        <w:t xml:space="preserve"> письменный</w:t>
      </w:r>
      <w:r>
        <w:rPr>
          <w:rFonts w:ascii="Times New Roman" w:eastAsia="Times New Roman" w:hAnsi="Times New Roman" w:cs="Times New Roman"/>
          <w:sz w:val="28"/>
          <w:szCs w:val="28"/>
        </w:rPr>
        <w:t xml:space="preserve"> ответ</w:t>
      </w:r>
      <w:r>
        <w:rPr>
          <w:rFonts w:ascii="Times New Roman" w:eastAsia="Times New Roman" w:hAnsi="Times New Roman" w:cs="Times New Roman"/>
          <w:sz w:val="28"/>
          <w:szCs w:val="28"/>
        </w:rPr>
        <w:t xml:space="preserve"> о том, что</w:t>
      </w:r>
      <w:r>
        <w:rPr>
          <w:rFonts w:ascii="Times New Roman" w:eastAsia="Times New Roman" w:hAnsi="Times New Roman" w:cs="Times New Roman"/>
          <w:sz w:val="28"/>
          <w:szCs w:val="28"/>
        </w:rPr>
        <w:t xml:space="preserve"> ответчик отказывает в возврате денежных средств за пуховик, сославшись на ст.25 Закона о защите прав потребителя, так как покупатель признает факт носки изделия и возвращает товар с сорванным фабричным ярлыком</w:t>
      </w:r>
      <w:r>
        <w:rPr>
          <w:rFonts w:ascii="Times New Roman" w:eastAsia="Times New Roman" w:hAnsi="Times New Roman" w:cs="Times New Roman"/>
          <w:sz w:val="28"/>
          <w:szCs w:val="28"/>
        </w:rPr>
        <w:t xml:space="preserve"> (л.д.14)</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уть с</w:t>
      </w:r>
      <w:r>
        <w:rPr>
          <w:rFonts w:ascii="Times New Roman" w:eastAsia="Times New Roman" w:hAnsi="Times New Roman" w:cs="Times New Roman"/>
          <w:sz w:val="28"/>
          <w:szCs w:val="28"/>
        </w:rPr>
        <w:t>пор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заключается в том, имел ли право потребитель требовать от продавца</w:t>
      </w:r>
      <w:r>
        <w:rPr>
          <w:rFonts w:ascii="Times New Roman" w:eastAsia="Times New Roman" w:hAnsi="Times New Roman" w:cs="Times New Roman"/>
          <w:sz w:val="28"/>
          <w:szCs w:val="28"/>
        </w:rPr>
        <w:t xml:space="preserve"> возврата денежных средств за приобретенный товар при вышеуказанных обстоятельствах</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В силу </w:t>
      </w:r>
      <w:r>
        <w:rPr>
          <w:rFonts w:ascii="Times New Roman" w:eastAsia="Times New Roman" w:hAnsi="Times New Roman" w:cs="Times New Roman"/>
          <w:sz w:val="28"/>
          <w:szCs w:val="28"/>
        </w:rPr>
        <w:t>ст.2</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Закона о защите прав потребителей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p>
    <w:p>
      <w:pPr>
        <w:spacing w:before="0" w:after="0"/>
        <w:ind w:firstLine="708"/>
        <w:jc w:val="both"/>
        <w:rPr>
          <w:sz w:val="28"/>
          <w:szCs w:val="28"/>
        </w:rPr>
      </w:pPr>
      <w:r>
        <w:rPr>
          <w:rFonts w:ascii="Times New Roman" w:eastAsia="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spacing w:before="0" w:after="0"/>
        <w:ind w:firstLine="708"/>
        <w:jc w:val="both"/>
        <w:rPr>
          <w:sz w:val="28"/>
          <w:szCs w:val="28"/>
        </w:rPr>
      </w:pPr>
      <w:r>
        <w:rPr>
          <w:rFonts w:ascii="Times New Roman" w:eastAsia="Times New Roman" w:hAnsi="Times New Roman" w:cs="Times New Roman"/>
          <w:sz w:val="28"/>
          <w:szCs w:val="28"/>
        </w:rPr>
        <w:t>В случае, если аналогичный товар отсутствует в продаже на день обращения потребителя к продавцу, потребитель вправе отказаться от исполнения дого</w:t>
      </w:r>
      <w:r>
        <w:rPr>
          <w:rFonts w:ascii="Times New Roman" w:eastAsia="Times New Roman" w:hAnsi="Times New Roman" w:cs="Times New Roman"/>
          <w:sz w:val="28"/>
          <w:szCs w:val="28"/>
        </w:rPr>
        <w:t>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Указанная норма закона изначально закрепляет право покупателя в течение 14 дней с момента приобретения </w:t>
      </w:r>
      <w:r>
        <w:rPr>
          <w:rFonts w:ascii="Times New Roman" w:eastAsia="Times New Roman" w:hAnsi="Times New Roman" w:cs="Times New Roman"/>
          <w:sz w:val="28"/>
          <w:szCs w:val="28"/>
        </w:rPr>
        <w:t xml:space="preserve">товара надлежащего качества обменять его на аналогичный товар, если он не подошел </w:t>
      </w:r>
      <w:r>
        <w:rPr>
          <w:rFonts w:ascii="Times New Roman" w:eastAsia="Times New Roman" w:hAnsi="Times New Roman" w:cs="Times New Roman"/>
          <w:sz w:val="28"/>
          <w:szCs w:val="28"/>
        </w:rPr>
        <w:t>по форме, габаритам, фасону, расцветке, размеру или комплектации.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Данной нормой потребителю не предоставлено право выбора: обмен или возврат товара. </w:t>
      </w: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xml:space="preserve"> закона </w:t>
      </w:r>
      <w:r>
        <w:rPr>
          <w:rFonts w:ascii="Times New Roman" w:eastAsia="Times New Roman" w:hAnsi="Times New Roman" w:cs="Times New Roman"/>
          <w:sz w:val="28"/>
          <w:szCs w:val="28"/>
        </w:rPr>
        <w:t xml:space="preserve">обязанности продавца исполнить требование покупателя о расторжении договора купли-продажи и возврате денежных средств должны предшествовать два условия: требование истца об обмене товара на аналогичный и отсутствие такого товара на день обращения. </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установлено, что истец </w:t>
      </w:r>
      <w:r>
        <w:rPr>
          <w:rFonts w:ascii="Times New Roman" w:eastAsia="Times New Roman" w:hAnsi="Times New Roman" w:cs="Times New Roman"/>
          <w:sz w:val="28"/>
          <w:szCs w:val="28"/>
        </w:rPr>
        <w:t xml:space="preserve">сразу </w:t>
      </w:r>
      <w:r>
        <w:rPr>
          <w:rFonts w:ascii="Times New Roman" w:eastAsia="Times New Roman" w:hAnsi="Times New Roman" w:cs="Times New Roman"/>
          <w:sz w:val="28"/>
          <w:szCs w:val="28"/>
        </w:rPr>
        <w:t xml:space="preserve">обратился в магазин с </w:t>
      </w:r>
      <w:r>
        <w:rPr>
          <w:rFonts w:ascii="Times New Roman" w:eastAsia="Times New Roman" w:hAnsi="Times New Roman" w:cs="Times New Roman"/>
          <w:sz w:val="28"/>
          <w:szCs w:val="28"/>
        </w:rPr>
        <w:t xml:space="preserve">единственным </w:t>
      </w:r>
      <w:r>
        <w:rPr>
          <w:rFonts w:ascii="Times New Roman" w:eastAsia="Times New Roman" w:hAnsi="Times New Roman" w:cs="Times New Roman"/>
          <w:sz w:val="28"/>
          <w:szCs w:val="28"/>
        </w:rPr>
        <w:t xml:space="preserve">требованием вернуть товар и денежные средства за него. При этом требование об обмене товара на аналогичный истцом не заявлялось. Данный факт подтвержден исследованными </w:t>
      </w:r>
      <w:r>
        <w:rPr>
          <w:rFonts w:ascii="Times New Roman" w:eastAsia="Times New Roman" w:hAnsi="Times New Roman" w:cs="Times New Roman"/>
          <w:sz w:val="28"/>
          <w:szCs w:val="28"/>
        </w:rPr>
        <w:t>в ходе судебного разбирательства доказательствами: письменным заявлением истца о возврате товара, показаниями ответчика, свидетеля Евдокимовой С.С., а также показаниями самого истца.</w:t>
      </w:r>
    </w:p>
    <w:p>
      <w:pPr>
        <w:spacing w:before="0" w:after="0"/>
        <w:ind w:firstLine="708"/>
        <w:jc w:val="both"/>
        <w:rPr>
          <w:sz w:val="28"/>
          <w:szCs w:val="28"/>
        </w:rPr>
      </w:pPr>
      <w:r>
        <w:rPr>
          <w:rFonts w:ascii="Times New Roman" w:eastAsia="Times New Roman" w:hAnsi="Times New Roman" w:cs="Times New Roman"/>
          <w:sz w:val="28"/>
          <w:szCs w:val="28"/>
        </w:rPr>
        <w:t>В ходе судебного заседания истец так и не смогла вразумительно пояснить по каким критериям ей не подошел пуховик, то ли по размеру, то ли по форме, то ли по фасону, то ли из-за жесткости. При этом истец в своих показаниях сослалась на то, что купленный ею пуховик не стоит уплаченных за него денег, что есть пуховики других фирм, которые совершенно другого качества</w:t>
      </w:r>
      <w:r>
        <w:rPr>
          <w:rFonts w:ascii="Times New Roman" w:eastAsia="Times New Roman" w:hAnsi="Times New Roman" w:cs="Times New Roman"/>
          <w:sz w:val="28"/>
          <w:szCs w:val="28"/>
        </w:rPr>
        <w:t>, в связи с чем она и решила его вернуть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этом и</w:t>
      </w:r>
      <w:r>
        <w:rPr>
          <w:rFonts w:ascii="Times New Roman" w:eastAsia="Times New Roman" w:hAnsi="Times New Roman" w:cs="Times New Roman"/>
          <w:sz w:val="28"/>
          <w:szCs w:val="28"/>
        </w:rPr>
        <w:t>стец не возвращала пуховик</w:t>
      </w:r>
      <w:r>
        <w:rPr>
          <w:rFonts w:ascii="Times New Roman" w:eastAsia="Times New Roman" w:hAnsi="Times New Roman" w:cs="Times New Roman"/>
          <w:sz w:val="28"/>
          <w:szCs w:val="28"/>
        </w:rPr>
        <w:t xml:space="preserve"> как товар ненадлежащего качества.</w:t>
      </w:r>
    </w:p>
    <w:p>
      <w:pPr>
        <w:spacing w:before="0" w:after="0"/>
        <w:ind w:firstLine="708"/>
        <w:jc w:val="both"/>
        <w:rPr>
          <w:sz w:val="28"/>
          <w:szCs w:val="28"/>
        </w:rPr>
      </w:pPr>
      <w:r>
        <w:rPr>
          <w:rFonts w:ascii="Times New Roman" w:eastAsia="Times New Roman" w:hAnsi="Times New Roman" w:cs="Times New Roman"/>
          <w:sz w:val="28"/>
          <w:szCs w:val="28"/>
        </w:rPr>
        <w:t>Однако, ст.25 Закона о защите прав потребителя не предоставляет потребителю право обменять товар на</w:t>
      </w:r>
      <w:r>
        <w:rPr>
          <w:rFonts w:ascii="Times New Roman" w:eastAsia="Times New Roman" w:hAnsi="Times New Roman" w:cs="Times New Roman"/>
          <w:sz w:val="28"/>
          <w:szCs w:val="28"/>
        </w:rPr>
        <w:t xml:space="preserve"> аналогичный из-за его качественных характеристик. Поскольку по смыслу аналогичный товар будет того же качества.</w:t>
      </w:r>
    </w:p>
    <w:p>
      <w:pPr>
        <w:spacing w:before="0" w:after="0"/>
        <w:ind w:firstLine="708"/>
        <w:jc w:val="both"/>
        <w:rPr>
          <w:sz w:val="28"/>
          <w:szCs w:val="28"/>
        </w:rPr>
      </w:pPr>
      <w:r>
        <w:rPr>
          <w:rFonts w:ascii="Times New Roman" w:eastAsia="Times New Roman" w:hAnsi="Times New Roman" w:cs="Times New Roman"/>
          <w:sz w:val="28"/>
          <w:szCs w:val="28"/>
        </w:rPr>
        <w:t>Суд не принимает доводы представителя истца о том, что истец в письменном заявлении не просила вернуть деньги за товар, а просила сделать возврат, что подразумевает за собой обмен товара или его возврат.</w:t>
      </w:r>
      <w:r>
        <w:rPr>
          <w:rFonts w:ascii="Times New Roman" w:eastAsia="Times New Roman" w:hAnsi="Times New Roman" w:cs="Times New Roman"/>
          <w:sz w:val="28"/>
          <w:szCs w:val="28"/>
        </w:rPr>
        <w:t xml:space="preserve"> Данную позицию суд признает надуманной, не основанной на фактах, нацеленной на искажение обстоятельств дела. Более того, вопреки доводам представителя истец сама в судебном заседании пояснила, что под возвратом товара она не подразумевала безвозмездный возврат, она имела в виду возврат ей уплаченных за товар денежных средств. Кроме того, как было указано выше, истец пояснила, что не заявляла продавцу об обмене товара.</w:t>
      </w:r>
      <w:r>
        <w:rPr>
          <w:rFonts w:ascii="Times New Roman" w:eastAsia="Times New Roman" w:hAnsi="Times New Roman" w:cs="Times New Roman"/>
          <w:sz w:val="28"/>
          <w:szCs w:val="28"/>
        </w:rPr>
        <w:t xml:space="preserve"> При этом законом на продавца обязанность предлагать </w:t>
      </w:r>
      <w:r>
        <w:rPr>
          <w:rFonts w:ascii="Times New Roman" w:eastAsia="Times New Roman" w:hAnsi="Times New Roman" w:cs="Times New Roman"/>
          <w:sz w:val="28"/>
          <w:szCs w:val="28"/>
        </w:rPr>
        <w:t xml:space="preserve">покупателю </w:t>
      </w:r>
      <w:r>
        <w:rPr>
          <w:rFonts w:ascii="Times New Roman" w:eastAsia="Times New Roman" w:hAnsi="Times New Roman" w:cs="Times New Roman"/>
          <w:sz w:val="28"/>
          <w:szCs w:val="28"/>
        </w:rPr>
        <w:t>обмен товара также не возложена.</w:t>
      </w:r>
    </w:p>
    <w:p>
      <w:pPr>
        <w:spacing w:before="0" w:after="0"/>
        <w:ind w:firstLine="708"/>
        <w:jc w:val="both"/>
        <w:rPr>
          <w:sz w:val="28"/>
          <w:szCs w:val="28"/>
        </w:rPr>
      </w:pPr>
      <w:r>
        <w:rPr>
          <w:rFonts w:ascii="Times New Roman" w:eastAsia="Times New Roman" w:hAnsi="Times New Roman" w:cs="Times New Roman"/>
          <w:sz w:val="28"/>
          <w:szCs w:val="28"/>
        </w:rPr>
        <w:t>Таким образом по делу установлен факт заявления покупател</w:t>
      </w:r>
      <w:r>
        <w:rPr>
          <w:rFonts w:ascii="Times New Roman" w:eastAsia="Times New Roman" w:hAnsi="Times New Roman" w:cs="Times New Roman"/>
          <w:sz w:val="28"/>
          <w:szCs w:val="28"/>
        </w:rPr>
        <w:t xml:space="preserve">ем требования о расторжении договора купли-продажи и возврате денежных средств без заявления требования об обмене товара, что свидетельствует о намерении расторгнуть договор в одностороннем порядке. </w:t>
      </w:r>
    </w:p>
    <w:p>
      <w:pPr>
        <w:spacing w:before="0" w:after="0"/>
        <w:ind w:firstLine="708"/>
        <w:jc w:val="both"/>
        <w:rPr>
          <w:sz w:val="28"/>
          <w:szCs w:val="28"/>
        </w:rPr>
      </w:pPr>
      <w:r>
        <w:rPr>
          <w:rFonts w:ascii="Times New Roman" w:eastAsia="Times New Roman" w:hAnsi="Times New Roman" w:cs="Times New Roman"/>
          <w:sz w:val="28"/>
          <w:szCs w:val="28"/>
        </w:rPr>
        <w:t xml:space="preserve">Между тем, обязанность продавца исполнить требование покупателя о расторжении договора купли-продажи и возврате денежных средств при таких обстоятельствах законодательством не предусмотрена. Истец </w:t>
      </w:r>
      <w:r>
        <w:rPr>
          <w:rFonts w:ascii="Times New Roman" w:eastAsia="Times New Roman" w:hAnsi="Times New Roman" w:cs="Times New Roman"/>
          <w:sz w:val="28"/>
          <w:szCs w:val="28"/>
        </w:rPr>
        <w:t>Канунникова</w:t>
      </w:r>
      <w:r>
        <w:rPr>
          <w:rFonts w:ascii="Times New Roman" w:eastAsia="Times New Roman" w:hAnsi="Times New Roman" w:cs="Times New Roman"/>
          <w:sz w:val="28"/>
          <w:szCs w:val="28"/>
        </w:rPr>
        <w:t xml:space="preserve"> Ю.Н. </w:t>
      </w:r>
      <w:r>
        <w:rPr>
          <w:rFonts w:ascii="Times New Roman" w:eastAsia="Times New Roman" w:hAnsi="Times New Roman" w:cs="Times New Roman"/>
          <w:sz w:val="28"/>
          <w:szCs w:val="28"/>
        </w:rPr>
        <w:t>приобрела товар не дистанционным способом, осмотрела его</w:t>
      </w:r>
      <w:r>
        <w:rPr>
          <w:rFonts w:ascii="Times New Roman" w:eastAsia="Times New Roman" w:hAnsi="Times New Roman" w:cs="Times New Roman"/>
          <w:sz w:val="28"/>
          <w:szCs w:val="28"/>
        </w:rPr>
        <w:t xml:space="preserve"> и примеряла до заключения договора купли-продажи, выбрала его форму, фасон, цвет, проверила качество</w:t>
      </w:r>
      <w:r>
        <w:rPr>
          <w:rFonts w:ascii="Times New Roman" w:eastAsia="Times New Roman" w:hAnsi="Times New Roman" w:cs="Times New Roman"/>
          <w:sz w:val="28"/>
          <w:szCs w:val="28"/>
        </w:rPr>
        <w:t>, ее устроила цена изделия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Кроме того, несмотря на представленное </w:t>
      </w:r>
      <w:r>
        <w:rPr>
          <w:rFonts w:ascii="Times New Roman" w:eastAsia="Times New Roman" w:hAnsi="Times New Roman" w:cs="Times New Roman"/>
          <w:sz w:val="28"/>
          <w:szCs w:val="28"/>
        </w:rPr>
        <w:t>истцом</w:t>
      </w:r>
      <w:r>
        <w:rPr>
          <w:rFonts w:ascii="Times New Roman" w:eastAsia="Times New Roman" w:hAnsi="Times New Roman" w:cs="Times New Roman"/>
          <w:sz w:val="28"/>
          <w:szCs w:val="28"/>
        </w:rPr>
        <w:t xml:space="preserve"> заключение эксперта от 12.12.2023 № 23-12-87, согласно которому изделие не имеет следов эксплуатации, суд соглашается с позицией ответчика о том, что </w:t>
      </w:r>
      <w:r>
        <w:rPr>
          <w:rFonts w:ascii="Times New Roman" w:eastAsia="Times New Roman" w:hAnsi="Times New Roman" w:cs="Times New Roman"/>
          <w:sz w:val="28"/>
          <w:szCs w:val="28"/>
        </w:rPr>
        <w:t>потребителем не был сохранен товарный вид изделия, пломбы и фабричные ярлыки.</w:t>
      </w:r>
    </w:p>
    <w:p>
      <w:pPr>
        <w:spacing w:before="0" w:after="0"/>
        <w:ind w:firstLine="708"/>
        <w:jc w:val="both"/>
        <w:rPr>
          <w:sz w:val="28"/>
          <w:szCs w:val="28"/>
        </w:rPr>
      </w:pPr>
      <w:r>
        <w:rPr>
          <w:rFonts w:ascii="Times New Roman" w:eastAsia="Times New Roman" w:hAnsi="Times New Roman" w:cs="Times New Roman"/>
          <w:sz w:val="28"/>
          <w:szCs w:val="28"/>
        </w:rPr>
        <w:t>В судебном заседании были непосредственно исследованы пуховик, приобретенный истцом, на котором был сорван фабричный ярлык, а также другой аналогичный товар, с прикрепленным на нем фабричным ярлыком.</w:t>
      </w:r>
    </w:p>
    <w:p>
      <w:pPr>
        <w:spacing w:before="0" w:after="0"/>
        <w:ind w:firstLine="708"/>
        <w:jc w:val="both"/>
        <w:rPr>
          <w:sz w:val="28"/>
          <w:szCs w:val="28"/>
        </w:rPr>
      </w:pPr>
      <w:r>
        <w:rPr>
          <w:rFonts w:ascii="Times New Roman" w:eastAsia="Times New Roman" w:hAnsi="Times New Roman" w:cs="Times New Roman"/>
          <w:sz w:val="28"/>
          <w:szCs w:val="28"/>
        </w:rPr>
        <w:t>Оценивая представленные доказательства, суд исходит из того, что фабричный ярлык, прикреплен к новому изделию тесьмой и опломбирован специальной заводской пломбой. Кроме того, данный ярлык не носит исключительно рекламный характер, а содержит в себе всю информацию о товаре, его потребительских свойствах, стр</w:t>
      </w:r>
      <w:r>
        <w:rPr>
          <w:rFonts w:ascii="Times New Roman" w:eastAsia="Times New Roman" w:hAnsi="Times New Roman" w:cs="Times New Roman"/>
          <w:sz w:val="28"/>
          <w:szCs w:val="28"/>
        </w:rPr>
        <w:t>ане происхождения,</w:t>
      </w:r>
      <w:r>
        <w:rPr>
          <w:rFonts w:ascii="Times New Roman" w:eastAsia="Times New Roman" w:hAnsi="Times New Roman" w:cs="Times New Roman"/>
          <w:sz w:val="28"/>
          <w:szCs w:val="28"/>
        </w:rPr>
        <w:t xml:space="preserve"> производителе. На ярлыке имеется </w:t>
      </w:r>
      <w:r>
        <w:rPr>
          <w:rFonts w:ascii="Times New Roman" w:eastAsia="Times New Roman" w:hAnsi="Times New Roman" w:cs="Times New Roman"/>
          <w:sz w:val="28"/>
          <w:szCs w:val="28"/>
        </w:rPr>
        <w:t xml:space="preserve">маркировка, </w:t>
      </w:r>
      <w:r>
        <w:rPr>
          <w:rFonts w:ascii="Times New Roman" w:eastAsia="Times New Roman" w:hAnsi="Times New Roman" w:cs="Times New Roman"/>
          <w:sz w:val="28"/>
          <w:szCs w:val="28"/>
        </w:rPr>
        <w:t>QR</w:t>
      </w:r>
      <w:r>
        <w:rPr>
          <w:rFonts w:ascii="Times New Roman" w:eastAsia="Times New Roman" w:hAnsi="Times New Roman" w:cs="Times New Roman"/>
          <w:sz w:val="28"/>
          <w:szCs w:val="28"/>
        </w:rPr>
        <w:t xml:space="preserve">-код, при помощи которого изделие можно проверить на его подлинность в </w:t>
      </w:r>
      <w:r>
        <w:rPr>
          <w:rFonts w:ascii="Times New Roman" w:eastAsia="Times New Roman" w:hAnsi="Times New Roman" w:cs="Times New Roman"/>
          <w:sz w:val="28"/>
          <w:szCs w:val="28"/>
        </w:rPr>
        <w:t xml:space="preserve">мобильном приложении «Честный знак».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постановлением Правит</w:t>
      </w:r>
      <w:r>
        <w:rPr>
          <w:rFonts w:ascii="Times New Roman" w:eastAsia="Times New Roman" w:hAnsi="Times New Roman" w:cs="Times New Roman"/>
          <w:sz w:val="28"/>
          <w:szCs w:val="28"/>
        </w:rPr>
        <w:t>ельства РФ от 31 декабря 2019 года</w:t>
      </w:r>
      <w:r>
        <w:rPr>
          <w:rFonts w:ascii="Times New Roman" w:eastAsia="Times New Roman" w:hAnsi="Times New Roman" w:cs="Times New Roman"/>
          <w:sz w:val="28"/>
          <w:szCs w:val="28"/>
        </w:rPr>
        <w:t xml:space="preserve"> N 1956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изменениями и дополнениями)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участники оборота товаров легкой промышленности в соответствии с утвержденными настоящим постановлением</w:t>
      </w:r>
      <w:r>
        <w:rPr>
          <w:rFonts w:ascii="Times New Roman" w:eastAsia="Times New Roman" w:hAnsi="Times New Roman" w:cs="Times New Roman"/>
          <w:sz w:val="28"/>
          <w:szCs w:val="28"/>
        </w:rPr>
        <w:t> </w:t>
      </w:r>
      <w:hyperlink r:id="rId4" w:anchor="block_1000" w:history="1">
        <w:r>
          <w:rPr>
            <w:rFonts w:ascii="Times New Roman" w:eastAsia="Times New Roman" w:hAnsi="Times New Roman" w:cs="Times New Roman"/>
            <w:color w:val="0000EE"/>
            <w:sz w:val="28"/>
            <w:szCs w:val="28"/>
          </w:rPr>
          <w:t>Правилами</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1 января 2021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осуществляют маркировку товаров средствами идентификации и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w:t>
      </w:r>
      <w:r>
        <w:rPr>
          <w:rFonts w:ascii="Times New Roman" w:eastAsia="Times New Roman" w:hAnsi="Times New Roman" w:cs="Times New Roman"/>
          <w:sz w:val="28"/>
          <w:szCs w:val="28"/>
        </w:rPr>
        <w:t>нанесении средств идентификации в информационную систему мониторинга.</w:t>
      </w:r>
      <w:r>
        <w:rPr>
          <w:rFonts w:ascii="Times New Roman" w:eastAsia="Times New Roman" w:hAnsi="Times New Roman" w:cs="Times New Roman"/>
          <w:sz w:val="28"/>
          <w:szCs w:val="28"/>
        </w:rPr>
        <w:t> </w:t>
      </w:r>
    </w:p>
    <w:p>
      <w:pPr>
        <w:spacing w:before="0" w:after="0"/>
        <w:ind w:firstLine="708"/>
        <w:jc w:val="both"/>
        <w:rPr>
          <w:sz w:val="28"/>
          <w:szCs w:val="28"/>
        </w:rPr>
      </w:pPr>
      <w:r>
        <w:rPr>
          <w:rFonts w:ascii="Times New Roman" w:eastAsia="Times New Roman" w:hAnsi="Times New Roman" w:cs="Times New Roman"/>
          <w:sz w:val="28"/>
          <w:szCs w:val="28"/>
        </w:rPr>
        <w:t>Согласно п.46 Правил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маркировки товаров легкой промышленности средствами идентификации, утвержденны</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вышеуказанным постановлением Правительства РФ,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в данном конкретном случае, прикрепленный к товару при помощи пломбы фабричный ярлык, в том числе, помимо информации о номере модели, цвете и размере, содержит на себе маркировку в виде </w:t>
      </w:r>
      <w:r>
        <w:rPr>
          <w:rFonts w:ascii="Times New Roman" w:eastAsia="Times New Roman" w:hAnsi="Times New Roman" w:cs="Times New Roman"/>
          <w:sz w:val="28"/>
          <w:szCs w:val="28"/>
        </w:rPr>
        <w:t>QR</w:t>
      </w:r>
      <w:r>
        <w:rPr>
          <w:rFonts w:ascii="Times New Roman" w:eastAsia="Times New Roman" w:hAnsi="Times New Roman" w:cs="Times New Roman"/>
          <w:sz w:val="28"/>
          <w:szCs w:val="28"/>
        </w:rPr>
        <w:t xml:space="preserve">-кода как средство идентификации данного товара. Следовательно, данный фабричный ярлык </w:t>
      </w:r>
      <w:r>
        <w:rPr>
          <w:rFonts w:ascii="Times New Roman" w:eastAsia="Times New Roman" w:hAnsi="Times New Roman" w:cs="Times New Roman"/>
          <w:sz w:val="28"/>
          <w:szCs w:val="28"/>
        </w:rPr>
        <w:t>является неотъемлемой частью самого товара, соответственно, отсутствие данного ярлыка, по мнению суда, безусловно влияет 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товарный вид изделия</w:t>
      </w:r>
      <w:r>
        <w:rPr>
          <w:rFonts w:ascii="Times New Roman" w:eastAsia="Times New Roman" w:hAnsi="Times New Roman" w:cs="Times New Roman"/>
          <w:sz w:val="28"/>
          <w:szCs w:val="28"/>
        </w:rPr>
        <w:t xml:space="preserve"> в целом.</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Оценивая в совокупности </w:t>
      </w:r>
      <w:r>
        <w:rPr>
          <w:rFonts w:ascii="Times New Roman" w:eastAsia="Times New Roman" w:hAnsi="Times New Roman" w:cs="Times New Roman"/>
          <w:sz w:val="28"/>
          <w:szCs w:val="28"/>
        </w:rPr>
        <w:t>все вышеуказанные</w:t>
      </w:r>
      <w:r>
        <w:rPr>
          <w:rFonts w:ascii="Times New Roman" w:eastAsia="Times New Roman" w:hAnsi="Times New Roman" w:cs="Times New Roman"/>
          <w:sz w:val="28"/>
          <w:szCs w:val="28"/>
        </w:rPr>
        <w:t xml:space="preserve"> обстоятельства</w:t>
      </w:r>
      <w:r>
        <w:rPr>
          <w:rFonts w:ascii="Times New Roman" w:eastAsia="Times New Roman" w:hAnsi="Times New Roman" w:cs="Times New Roman"/>
          <w:sz w:val="28"/>
          <w:szCs w:val="28"/>
        </w:rPr>
        <w:t>, суд приходит к выводу о том,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действиями ответчика права истца, как потребителя, нарушены не были</w:t>
      </w:r>
      <w:r>
        <w:rPr>
          <w:rFonts w:ascii="Times New Roman" w:eastAsia="Times New Roman" w:hAnsi="Times New Roman" w:cs="Times New Roman"/>
          <w:sz w:val="28"/>
          <w:szCs w:val="28"/>
        </w:rPr>
        <w:t>, у потребителя отсутствовали законные основания требовать расторжения договора купли-продажи товара надлежащего качества и возврата уплаченных за него денежных средств</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Доказательств обратного</w:t>
      </w:r>
      <w:r>
        <w:rPr>
          <w:rFonts w:ascii="Times New Roman" w:eastAsia="Times New Roman" w:hAnsi="Times New Roman" w:cs="Times New Roman"/>
          <w:sz w:val="28"/>
          <w:szCs w:val="28"/>
        </w:rPr>
        <w:t xml:space="preserve"> суду </w:t>
      </w:r>
      <w:r>
        <w:rPr>
          <w:rFonts w:ascii="Times New Roman" w:eastAsia="Times New Roman" w:hAnsi="Times New Roman" w:cs="Times New Roman"/>
          <w:sz w:val="28"/>
          <w:szCs w:val="28"/>
        </w:rPr>
        <w:t>не представлено.</w:t>
      </w:r>
    </w:p>
    <w:p>
      <w:pPr>
        <w:spacing w:before="0" w:after="0"/>
        <w:ind w:firstLine="708"/>
        <w:jc w:val="both"/>
        <w:rPr>
          <w:sz w:val="28"/>
          <w:szCs w:val="28"/>
        </w:rPr>
      </w:pPr>
      <w:r>
        <w:rPr>
          <w:rFonts w:ascii="Times New Roman" w:eastAsia="Times New Roman" w:hAnsi="Times New Roman" w:cs="Times New Roman"/>
          <w:sz w:val="28"/>
          <w:szCs w:val="28"/>
        </w:rPr>
        <w:t xml:space="preserve">На основании изложенного суд не находит законных оснований для удовлетворения исковых требований. </w:t>
      </w:r>
    </w:p>
    <w:p>
      <w:pPr>
        <w:spacing w:before="0" w:after="0"/>
        <w:ind w:firstLine="708"/>
        <w:jc w:val="both"/>
        <w:rPr>
          <w:sz w:val="28"/>
          <w:szCs w:val="28"/>
        </w:rPr>
      </w:pPr>
      <w:r>
        <w:rPr>
          <w:rFonts w:ascii="Times New Roman" w:eastAsia="Times New Roman" w:hAnsi="Times New Roman" w:cs="Times New Roman"/>
          <w:sz w:val="28"/>
          <w:szCs w:val="28"/>
        </w:rPr>
        <w:t>В связи с отказом в удовлетворении основного искового требования, отсутствуют основания и для удовлетворения производных от него требований, в том числе о взыскании судебных расходов.</w:t>
      </w:r>
    </w:p>
    <w:p>
      <w:pPr>
        <w:spacing w:before="0" w:after="0"/>
        <w:ind w:firstLine="708"/>
        <w:jc w:val="both"/>
        <w:rPr>
          <w:sz w:val="28"/>
          <w:szCs w:val="28"/>
        </w:rPr>
      </w:pPr>
      <w:r>
        <w:rPr>
          <w:rFonts w:ascii="Times New Roman" w:eastAsia="Times New Roman" w:hAnsi="Times New Roman" w:cs="Times New Roman"/>
          <w:sz w:val="28"/>
          <w:szCs w:val="28"/>
        </w:rPr>
        <w:t>Учитывая изл</w:t>
      </w:r>
      <w:r>
        <w:rPr>
          <w:rFonts w:ascii="Times New Roman" w:eastAsia="Times New Roman" w:hAnsi="Times New Roman" w:cs="Times New Roman"/>
          <w:sz w:val="28"/>
          <w:szCs w:val="28"/>
        </w:rPr>
        <w:t>оженное и</w:t>
      </w:r>
      <w:r>
        <w:rPr>
          <w:rFonts w:ascii="Times New Roman" w:eastAsia="Times New Roman" w:hAnsi="Times New Roman" w:cs="Times New Roman"/>
          <w:sz w:val="28"/>
          <w:szCs w:val="28"/>
        </w:rPr>
        <w:t xml:space="preserve">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167, 194-199 Гражданского процессуального кодекса Российской Федерации,</w:t>
      </w:r>
    </w:p>
    <w:p>
      <w:pPr>
        <w:spacing w:before="0" w:after="0"/>
        <w:ind w:firstLine="708"/>
        <w:jc w:val="both"/>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РЕШИЛ:</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В удовлетворении исковых требований </w:t>
      </w:r>
      <w:r>
        <w:rPr>
          <w:rFonts w:ascii="Times New Roman" w:eastAsia="Times New Roman" w:hAnsi="Times New Roman" w:cs="Times New Roman"/>
          <w:sz w:val="28"/>
          <w:szCs w:val="28"/>
        </w:rPr>
        <w:t>Канунниковой</w:t>
      </w:r>
      <w:r>
        <w:rPr>
          <w:rFonts w:ascii="Times New Roman" w:eastAsia="Times New Roman" w:hAnsi="Times New Roman" w:cs="Times New Roman"/>
          <w:sz w:val="28"/>
          <w:szCs w:val="28"/>
        </w:rPr>
        <w:t xml:space="preserve"> Юлии Николаевны, </w:t>
      </w:r>
      <w:r>
        <w:rPr>
          <w:rStyle w:val="cat-PassportDatagrp-32rplc-55"/>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к индивидуальному предпринимателю Куценко Анастасии Александровне, ИНН </w:t>
      </w:r>
      <w:r>
        <w:rPr>
          <w:rStyle w:val="cat-UserDefinedgrp-39rplc-57"/>
          <w:rFonts w:ascii="Times New Roman" w:eastAsia="Times New Roman" w:hAnsi="Times New Roman" w:cs="Times New Roman"/>
          <w:sz w:val="28"/>
          <w:szCs w:val="28"/>
        </w:rPr>
        <w:t>...</w:t>
      </w:r>
      <w:r>
        <w:rPr>
          <w:rFonts w:ascii="Times New Roman" w:eastAsia="Times New Roman" w:hAnsi="Times New Roman" w:cs="Times New Roman"/>
          <w:sz w:val="28"/>
          <w:szCs w:val="28"/>
        </w:rPr>
        <w:t>, о защите прав потребителя – отказать в полном объеме.</w:t>
      </w:r>
    </w:p>
    <w:p>
      <w:pPr>
        <w:spacing w:before="0" w:after="0"/>
        <w:ind w:firstLine="567"/>
        <w:jc w:val="both"/>
        <w:rPr>
          <w:sz w:val="28"/>
          <w:szCs w:val="28"/>
        </w:rPr>
      </w:pPr>
      <w:r>
        <w:rPr>
          <w:rFonts w:ascii="Times New Roman" w:eastAsia="Times New Roman" w:hAnsi="Times New Roman" w:cs="Times New Roman"/>
          <w:sz w:val="28"/>
          <w:szCs w:val="28"/>
        </w:rPr>
        <w:t>Разъяснить сторонам, что заявление о составлении мотивированного решения суда может быть подано в течение трёх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Решение может быть обжаловано в Сургутский городской суд Ханты-Мансийского автономного округа-Югры в течение месяца со дня принятия решения суда в окончательной форме, путём подачи апелляционной жалобы через мирового судью судебного участка № 2 Сургутского судебного района города окружного значения Сургута ХМАО-Югры.</w:t>
      </w:r>
    </w:p>
    <w:p>
      <w:pPr>
        <w:spacing w:before="0" w:after="0"/>
        <w:ind w:firstLine="567"/>
        <w:jc w:val="both"/>
        <w:rPr>
          <w:sz w:val="28"/>
          <w:szCs w:val="28"/>
        </w:rPr>
      </w:pPr>
      <w:r>
        <w:rPr>
          <w:rFonts w:ascii="Times New Roman" w:eastAsia="Times New Roman" w:hAnsi="Times New Roman" w:cs="Times New Roman"/>
          <w:sz w:val="28"/>
          <w:szCs w:val="28"/>
        </w:rPr>
        <w:t>Мотивированное решение составлено 22.05.2024.</w:t>
      </w:r>
    </w:p>
    <w:p>
      <w:pPr>
        <w:spacing w:before="0" w:after="0"/>
        <w:jc w:val="both"/>
        <w:rPr>
          <w:sz w:val="28"/>
          <w:szCs w:val="28"/>
        </w:rPr>
      </w:pPr>
    </w:p>
    <w:p>
      <w:pPr>
        <w:spacing w:before="0" w:after="0"/>
        <w:jc w:val="both"/>
        <w:rPr>
          <w:sz w:val="28"/>
          <w:szCs w:val="28"/>
        </w:rPr>
      </w:pP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 Бордунов</w:t>
      </w:r>
    </w:p>
    <w:p>
      <w:pPr>
        <w:spacing w:before="0" w:after="0"/>
        <w:jc w:val="both"/>
        <w:rPr>
          <w:sz w:val="18"/>
          <w:szCs w:val="18"/>
        </w:rPr>
      </w:pPr>
    </w:p>
    <w:p>
      <w:pPr>
        <w:spacing w:before="0" w:after="0"/>
        <w:jc w:val="both"/>
        <w:rPr>
          <w:sz w:val="18"/>
          <w:szCs w:val="18"/>
        </w:rPr>
      </w:pPr>
    </w:p>
    <w:p>
      <w:pPr>
        <w:spacing w:before="0" w:after="0"/>
        <w:jc w:val="both"/>
        <w:rPr>
          <w:sz w:val="18"/>
          <w:szCs w:val="18"/>
        </w:rPr>
      </w:pPr>
      <w:r>
        <w:rPr>
          <w:rFonts w:ascii="Times New Roman" w:eastAsia="Times New Roman" w:hAnsi="Times New Roman" w:cs="Times New Roman"/>
          <w:sz w:val="18"/>
          <w:szCs w:val="18"/>
        </w:rPr>
        <w:t xml:space="preserve">КОПИЯ ВЕРНА </w:t>
      </w:r>
    </w:p>
    <w:p>
      <w:pPr>
        <w:spacing w:before="0" w:after="0"/>
        <w:jc w:val="both"/>
        <w:rPr>
          <w:sz w:val="18"/>
          <w:szCs w:val="18"/>
        </w:rPr>
      </w:pPr>
      <w:r>
        <w:rPr>
          <w:rFonts w:ascii="Times New Roman" w:eastAsia="Times New Roman" w:hAnsi="Times New Roman" w:cs="Times New Roman"/>
          <w:sz w:val="18"/>
          <w:szCs w:val="18"/>
        </w:rPr>
        <w:t>Мировой судья судебного участка №2</w:t>
      </w:r>
      <w:r>
        <w:rPr>
          <w:rFonts w:ascii="Times New Roman" w:eastAsia="Times New Roman" w:hAnsi="Times New Roman" w:cs="Times New Roman"/>
          <w:sz w:val="18"/>
          <w:szCs w:val="18"/>
        </w:rPr>
        <w:t xml:space="preserve"> Сургутского</w:t>
      </w:r>
    </w:p>
    <w:p>
      <w:pPr>
        <w:spacing w:before="0" w:after="0"/>
        <w:jc w:val="both"/>
        <w:rPr>
          <w:sz w:val="18"/>
          <w:szCs w:val="18"/>
        </w:rPr>
      </w:pPr>
      <w:r>
        <w:rPr>
          <w:rFonts w:ascii="Times New Roman" w:eastAsia="Times New Roman" w:hAnsi="Times New Roman" w:cs="Times New Roman"/>
          <w:sz w:val="18"/>
          <w:szCs w:val="18"/>
        </w:rPr>
        <w:t>судебного района города окружного значения Сургута</w:t>
      </w:r>
    </w:p>
    <w:p>
      <w:pPr>
        <w:spacing w:before="0" w:after="0"/>
        <w:jc w:val="both"/>
        <w:rPr>
          <w:sz w:val="18"/>
          <w:szCs w:val="18"/>
        </w:rPr>
      </w:pPr>
      <w:r>
        <w:rPr>
          <w:rFonts w:ascii="Times New Roman" w:eastAsia="Times New Roman" w:hAnsi="Times New Roman" w:cs="Times New Roman"/>
          <w:sz w:val="18"/>
          <w:szCs w:val="18"/>
        </w:rPr>
        <w:t>ХМАО-Югры ______________________ М.Б. Бордунов</w:t>
      </w:r>
    </w:p>
    <w:p>
      <w:pPr>
        <w:spacing w:before="0" w:after="0"/>
        <w:jc w:val="both"/>
        <w:rPr>
          <w:sz w:val="18"/>
          <w:szCs w:val="18"/>
        </w:rPr>
      </w:pPr>
      <w:r>
        <w:rPr>
          <w:rFonts w:ascii="Times New Roman" w:eastAsia="Times New Roman" w:hAnsi="Times New Roman" w:cs="Times New Roman"/>
          <w:sz w:val="18"/>
          <w:szCs w:val="18"/>
        </w:rPr>
        <w:t xml:space="preserve">«_____» ______________ 20 ____ года </w:t>
      </w:r>
    </w:p>
    <w:p>
      <w:pPr>
        <w:spacing w:before="0" w:after="0"/>
        <w:jc w:val="both"/>
        <w:rPr>
          <w:sz w:val="18"/>
          <w:szCs w:val="18"/>
        </w:rPr>
      </w:pPr>
      <w:r>
        <w:rPr>
          <w:rFonts w:ascii="Times New Roman" w:eastAsia="Times New Roman" w:hAnsi="Times New Roman" w:cs="Times New Roman"/>
          <w:sz w:val="18"/>
          <w:szCs w:val="18"/>
        </w:rPr>
        <w:t>Подлинный документ находится в деле № 2-</w:t>
      </w:r>
      <w:r>
        <w:rPr>
          <w:rFonts w:ascii="Times New Roman" w:eastAsia="Times New Roman" w:hAnsi="Times New Roman" w:cs="Times New Roman"/>
          <w:sz w:val="18"/>
          <w:szCs w:val="18"/>
        </w:rPr>
        <w:t>376-2602/24</w:t>
      </w:r>
    </w:p>
    <w:p>
      <w:pPr>
        <w:spacing w:before="0" w:after="0"/>
        <w:jc w:val="both"/>
        <w:rPr>
          <w:sz w:val="18"/>
          <w:szCs w:val="18"/>
        </w:rPr>
      </w:pPr>
      <w:r>
        <w:rPr>
          <w:rFonts w:ascii="Times New Roman" w:eastAsia="Times New Roman" w:hAnsi="Times New Roman" w:cs="Times New Roman"/>
          <w:sz w:val="18"/>
          <w:szCs w:val="18"/>
        </w:rPr>
        <w:t xml:space="preserve">Секретарь судебного заседания </w:t>
      </w:r>
    </w:p>
    <w:p>
      <w:pPr>
        <w:spacing w:before="0" w:after="0"/>
        <w:jc w:val="both"/>
        <w:rPr>
          <w:sz w:val="18"/>
          <w:szCs w:val="18"/>
        </w:rPr>
      </w:pPr>
      <w:r>
        <w:rPr>
          <w:rFonts w:ascii="Times New Roman" w:eastAsia="Times New Roman" w:hAnsi="Times New Roman" w:cs="Times New Roman"/>
          <w:sz w:val="18"/>
          <w:szCs w:val="18"/>
        </w:rPr>
        <w:t>_</w:t>
      </w:r>
      <w:r>
        <w:rPr>
          <w:rFonts w:ascii="Times New Roman" w:eastAsia="Times New Roman" w:hAnsi="Times New Roman" w:cs="Times New Roman"/>
          <w:sz w:val="18"/>
          <w:szCs w:val="18"/>
        </w:rPr>
        <w:t>___________________ Т.И. Слесарева</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72160"/>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8rplc-30">
    <w:name w:val="cat-UserDefined grp-38 rplc-30"/>
    <w:basedOn w:val="DefaultParagraphFont"/>
  </w:style>
  <w:style w:type="character" w:customStyle="1" w:styleId="cat-PassportDatagrp-32rplc-55">
    <w:name w:val="cat-PassportData grp-32 rplc-55"/>
    <w:basedOn w:val="DefaultParagraphFont"/>
  </w:style>
  <w:style w:type="character" w:customStyle="1" w:styleId="cat-UserDefinedgrp-39rplc-57">
    <w:name w:val="cat-UserDefined grp-39 rplc-5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base.garant.ru/73367437/864555ffeda4c9e085e425f18677603c/" TargetMode="External" /><Relationship Id="rId5" Type="http://schemas.openxmlformats.org/officeDocument/2006/relationships/header" Target="header1.xml" /><Relationship Id="rId6" Type="http://schemas.openxmlformats.org/officeDocument/2006/relationships/glossaryDocument" Target="glossary/document.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84EC833-001A-484F-81B0-72A22C32987B}"/>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